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143D" w14:textId="098F6A61" w:rsidR="006707A1" w:rsidRPr="006707A1" w:rsidRDefault="006707A1" w:rsidP="006707A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707A1">
        <w:rPr>
          <w:rFonts w:ascii="Times New Roman" w:eastAsia="Times New Roman" w:hAnsi="Times New Roman" w:cs="Times New Roman"/>
          <w:b/>
          <w:bCs/>
          <w:kern w:val="0"/>
          <w:sz w:val="36"/>
          <w:szCs w:val="36"/>
          <w:lang w:eastAsia="en-GB"/>
          <w14:ligatures w14:val="none"/>
        </w:rPr>
        <w:t>Independent Water Commission</w:t>
      </w:r>
      <w:r w:rsidR="00A5192A">
        <w:rPr>
          <w:rFonts w:ascii="Times New Roman" w:eastAsia="Times New Roman" w:hAnsi="Times New Roman" w:cs="Times New Roman"/>
          <w:b/>
          <w:bCs/>
          <w:kern w:val="0"/>
          <w:sz w:val="36"/>
          <w:szCs w:val="36"/>
          <w:lang w:eastAsia="en-GB"/>
          <w14:ligatures w14:val="none"/>
        </w:rPr>
        <w:t xml:space="preserve"> “The Cunliffe report”</w:t>
      </w:r>
      <w:r w:rsidRPr="006707A1">
        <w:rPr>
          <w:rFonts w:ascii="Times New Roman" w:eastAsia="Times New Roman" w:hAnsi="Times New Roman" w:cs="Times New Roman"/>
          <w:b/>
          <w:bCs/>
          <w:kern w:val="0"/>
          <w:sz w:val="36"/>
          <w:szCs w:val="36"/>
          <w:lang w:eastAsia="en-GB"/>
          <w14:ligatures w14:val="none"/>
        </w:rPr>
        <w:t xml:space="preserve"> – Summary for the Sustainable Nonwovens Sector</w:t>
      </w:r>
    </w:p>
    <w:p w14:paraId="3BC55FD2" w14:textId="77777777" w:rsidR="006707A1" w:rsidRPr="006707A1" w:rsidRDefault="006707A1" w:rsidP="006707A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707A1">
        <w:rPr>
          <w:rFonts w:ascii="Times New Roman" w:eastAsia="Times New Roman" w:hAnsi="Times New Roman" w:cs="Times New Roman"/>
          <w:b/>
          <w:bCs/>
          <w:kern w:val="0"/>
          <w:sz w:val="27"/>
          <w:szCs w:val="27"/>
          <w:lang w:eastAsia="en-GB"/>
          <w14:ligatures w14:val="none"/>
        </w:rPr>
        <w:t>Why the Commission Was Established</w:t>
      </w:r>
    </w:p>
    <w:p w14:paraId="1DF9D834"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The </w:t>
      </w:r>
      <w:r w:rsidRPr="006707A1">
        <w:rPr>
          <w:rFonts w:ascii="Times New Roman" w:eastAsia="Times New Roman" w:hAnsi="Times New Roman" w:cs="Times New Roman"/>
          <w:b/>
          <w:bCs/>
          <w:kern w:val="0"/>
          <w:sz w:val="24"/>
          <w:szCs w:val="24"/>
          <w:lang w:eastAsia="en-GB"/>
          <w14:ligatures w14:val="none"/>
        </w:rPr>
        <w:t>Independent Water Commission</w:t>
      </w:r>
      <w:r w:rsidRPr="006707A1">
        <w:rPr>
          <w:rFonts w:ascii="Times New Roman" w:eastAsia="Times New Roman" w:hAnsi="Times New Roman" w:cs="Times New Roman"/>
          <w:kern w:val="0"/>
          <w:sz w:val="24"/>
          <w:szCs w:val="24"/>
          <w:lang w:eastAsia="en-GB"/>
          <w14:ligatures w14:val="none"/>
        </w:rPr>
        <w:t xml:space="preserve"> was created jointly by the UK Government’s Secretary of State and the Deputy First Minister of Wales to carry out the most comprehensive review of the water sector since privatisation.</w:t>
      </w:r>
      <w:r w:rsidRPr="006707A1">
        <w:rPr>
          <w:rFonts w:ascii="Times New Roman" w:eastAsia="Times New Roman" w:hAnsi="Times New Roman" w:cs="Times New Roman"/>
          <w:kern w:val="0"/>
          <w:sz w:val="24"/>
          <w:szCs w:val="24"/>
          <w:lang w:eastAsia="en-GB"/>
          <w14:ligatures w14:val="none"/>
        </w:rPr>
        <w:br/>
        <w:t>Its remit was to identify the reforms needed to:</w:t>
      </w:r>
    </w:p>
    <w:p w14:paraId="14E7FF5C" w14:textId="77777777" w:rsidR="006707A1" w:rsidRPr="006707A1" w:rsidRDefault="006707A1" w:rsidP="006707A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Restore public trust</w:t>
      </w:r>
      <w:r w:rsidRPr="006707A1">
        <w:rPr>
          <w:rFonts w:ascii="Times New Roman" w:eastAsia="Times New Roman" w:hAnsi="Times New Roman" w:cs="Times New Roman"/>
          <w:kern w:val="0"/>
          <w:sz w:val="24"/>
          <w:szCs w:val="24"/>
          <w:lang w:eastAsia="en-GB"/>
          <w14:ligatures w14:val="none"/>
        </w:rPr>
        <w:t xml:space="preserve"> in the management of water and wastewater.</w:t>
      </w:r>
    </w:p>
    <w:p w14:paraId="233C364E" w14:textId="77777777" w:rsidR="006707A1" w:rsidRPr="006707A1" w:rsidRDefault="006707A1" w:rsidP="006707A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Attract long-term investment</w:t>
      </w:r>
      <w:r w:rsidRPr="006707A1">
        <w:rPr>
          <w:rFonts w:ascii="Times New Roman" w:eastAsia="Times New Roman" w:hAnsi="Times New Roman" w:cs="Times New Roman"/>
          <w:kern w:val="0"/>
          <w:sz w:val="24"/>
          <w:szCs w:val="24"/>
          <w:lang w:eastAsia="en-GB"/>
          <w14:ligatures w14:val="none"/>
        </w:rPr>
        <w:t xml:space="preserve"> to clean up waterways and secure supply.</w:t>
      </w:r>
    </w:p>
    <w:p w14:paraId="57FC058F" w14:textId="77777777" w:rsidR="006707A1" w:rsidRPr="006707A1" w:rsidRDefault="006707A1" w:rsidP="006707A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Create a framework</w:t>
      </w:r>
      <w:r w:rsidRPr="006707A1">
        <w:rPr>
          <w:rFonts w:ascii="Times New Roman" w:eastAsia="Times New Roman" w:hAnsi="Times New Roman" w:cs="Times New Roman"/>
          <w:kern w:val="0"/>
          <w:sz w:val="24"/>
          <w:szCs w:val="24"/>
          <w:lang w:eastAsia="en-GB"/>
          <w14:ligatures w14:val="none"/>
        </w:rPr>
        <w:t xml:space="preserve"> that meets future environmental, public health, and economic needs.</w:t>
      </w:r>
    </w:p>
    <w:p w14:paraId="7A6E13C4"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The work drew on more than 50,000 public responses, direct engagement with nearly 250 organisations, and an evidence-based review of regulation, governance, infrastructure, and environmental performance.</w:t>
      </w:r>
    </w:p>
    <w:p w14:paraId="6BF937B8" w14:textId="77777777" w:rsidR="006707A1" w:rsidRPr="006707A1" w:rsidRDefault="006707A1" w:rsidP="006707A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707A1">
        <w:rPr>
          <w:rFonts w:ascii="Times New Roman" w:eastAsia="Times New Roman" w:hAnsi="Times New Roman" w:cs="Times New Roman"/>
          <w:b/>
          <w:bCs/>
          <w:kern w:val="0"/>
          <w:sz w:val="27"/>
          <w:szCs w:val="27"/>
          <w:lang w:eastAsia="en-GB"/>
          <w14:ligatures w14:val="none"/>
        </w:rPr>
        <w:t>Geographic Scope</w:t>
      </w:r>
    </w:p>
    <w:p w14:paraId="52DB6EE0"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The Commission’s review covered </w:t>
      </w:r>
      <w:r w:rsidRPr="006707A1">
        <w:rPr>
          <w:rFonts w:ascii="Times New Roman" w:eastAsia="Times New Roman" w:hAnsi="Times New Roman" w:cs="Times New Roman"/>
          <w:b/>
          <w:bCs/>
          <w:kern w:val="0"/>
          <w:sz w:val="24"/>
          <w:szCs w:val="24"/>
          <w:lang w:eastAsia="en-GB"/>
          <w14:ligatures w14:val="none"/>
        </w:rPr>
        <w:t>England and Wales</w:t>
      </w:r>
      <w:r w:rsidRPr="006707A1">
        <w:rPr>
          <w:rFonts w:ascii="Times New Roman" w:eastAsia="Times New Roman" w:hAnsi="Times New Roman" w:cs="Times New Roman"/>
          <w:kern w:val="0"/>
          <w:sz w:val="24"/>
          <w:szCs w:val="24"/>
          <w:lang w:eastAsia="en-GB"/>
          <w14:ligatures w14:val="none"/>
        </w:rPr>
        <w:t>, recognising their shared water challenges but also their distinct governance, legislation, and environmental contexts. Special consideration was given to:</w:t>
      </w:r>
    </w:p>
    <w:p w14:paraId="473969E8" w14:textId="77777777" w:rsidR="006707A1" w:rsidRPr="006707A1" w:rsidRDefault="006707A1" w:rsidP="006707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Cross-border river systems</w:t>
      </w:r>
      <w:r w:rsidRPr="006707A1">
        <w:rPr>
          <w:rFonts w:ascii="Times New Roman" w:eastAsia="Times New Roman" w:hAnsi="Times New Roman" w:cs="Times New Roman"/>
          <w:kern w:val="0"/>
          <w:sz w:val="24"/>
          <w:szCs w:val="24"/>
          <w:lang w:eastAsia="en-GB"/>
          <w14:ligatures w14:val="none"/>
        </w:rPr>
        <w:t xml:space="preserve"> such as the Wye.</w:t>
      </w:r>
    </w:p>
    <w:p w14:paraId="00A0BDA8" w14:textId="316B0208" w:rsidR="006707A1" w:rsidRPr="006707A1" w:rsidRDefault="004220A2" w:rsidP="006707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Wales’s</w:t>
      </w:r>
      <w:r w:rsidR="006707A1" w:rsidRPr="006707A1">
        <w:rPr>
          <w:rFonts w:ascii="Times New Roman" w:eastAsia="Times New Roman" w:hAnsi="Times New Roman" w:cs="Times New Roman"/>
          <w:kern w:val="0"/>
          <w:sz w:val="24"/>
          <w:szCs w:val="24"/>
          <w:lang w:eastAsia="en-GB"/>
          <w14:ligatures w14:val="none"/>
        </w:rPr>
        <w:t xml:space="preserve"> </w:t>
      </w:r>
      <w:r w:rsidR="006707A1" w:rsidRPr="006707A1">
        <w:rPr>
          <w:rFonts w:ascii="Times New Roman" w:eastAsia="Times New Roman" w:hAnsi="Times New Roman" w:cs="Times New Roman"/>
          <w:b/>
          <w:bCs/>
          <w:kern w:val="0"/>
          <w:sz w:val="24"/>
          <w:szCs w:val="24"/>
          <w:lang w:eastAsia="en-GB"/>
          <w14:ligatures w14:val="none"/>
        </w:rPr>
        <w:t>fully devolved water powers</w:t>
      </w:r>
      <w:r w:rsidR="006707A1" w:rsidRPr="006707A1">
        <w:rPr>
          <w:rFonts w:ascii="Times New Roman" w:eastAsia="Times New Roman" w:hAnsi="Times New Roman" w:cs="Times New Roman"/>
          <w:kern w:val="0"/>
          <w:sz w:val="24"/>
          <w:szCs w:val="24"/>
          <w:lang w:eastAsia="en-GB"/>
          <w14:ligatures w14:val="none"/>
        </w:rPr>
        <w:t xml:space="preserve"> and unique legislative frameworks (e.g., the Well-being of Future Generations Act 2015).</w:t>
      </w:r>
    </w:p>
    <w:p w14:paraId="31987760" w14:textId="77777777" w:rsidR="006707A1" w:rsidRPr="006707A1" w:rsidRDefault="006707A1" w:rsidP="006707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Regional differences in sources of pollution and water resource pressures.</w:t>
      </w:r>
    </w:p>
    <w:p w14:paraId="41287132" w14:textId="77777777" w:rsidR="006707A1" w:rsidRPr="006707A1" w:rsidRDefault="006707A1" w:rsidP="006707A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707A1">
        <w:rPr>
          <w:rFonts w:ascii="Times New Roman" w:eastAsia="Times New Roman" w:hAnsi="Times New Roman" w:cs="Times New Roman"/>
          <w:b/>
          <w:bCs/>
          <w:kern w:val="0"/>
          <w:sz w:val="27"/>
          <w:szCs w:val="27"/>
          <w:lang w:eastAsia="en-GB"/>
          <w14:ligatures w14:val="none"/>
        </w:rPr>
        <w:t>Who Set It Up</w:t>
      </w:r>
    </w:p>
    <w:p w14:paraId="478B6FE8"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The Commission was appointed by:</w:t>
      </w:r>
    </w:p>
    <w:p w14:paraId="4B50E641" w14:textId="77777777" w:rsidR="006707A1" w:rsidRPr="006707A1" w:rsidRDefault="006707A1" w:rsidP="006707A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The </w:t>
      </w:r>
      <w:r w:rsidRPr="006707A1">
        <w:rPr>
          <w:rFonts w:ascii="Times New Roman" w:eastAsia="Times New Roman" w:hAnsi="Times New Roman" w:cs="Times New Roman"/>
          <w:b/>
          <w:bCs/>
          <w:kern w:val="0"/>
          <w:sz w:val="24"/>
          <w:szCs w:val="24"/>
          <w:lang w:eastAsia="en-GB"/>
          <w14:ligatures w14:val="none"/>
        </w:rPr>
        <w:t>UK Government Secretary of State</w:t>
      </w:r>
      <w:r w:rsidRPr="006707A1">
        <w:rPr>
          <w:rFonts w:ascii="Times New Roman" w:eastAsia="Times New Roman" w:hAnsi="Times New Roman" w:cs="Times New Roman"/>
          <w:kern w:val="0"/>
          <w:sz w:val="24"/>
          <w:szCs w:val="24"/>
          <w:lang w:eastAsia="en-GB"/>
          <w14:ligatures w14:val="none"/>
        </w:rPr>
        <w:t xml:space="preserve"> (for England).</w:t>
      </w:r>
    </w:p>
    <w:p w14:paraId="799E36AF" w14:textId="77777777" w:rsidR="006707A1" w:rsidRPr="006707A1" w:rsidRDefault="006707A1" w:rsidP="006707A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The </w:t>
      </w:r>
      <w:r w:rsidRPr="006707A1">
        <w:rPr>
          <w:rFonts w:ascii="Times New Roman" w:eastAsia="Times New Roman" w:hAnsi="Times New Roman" w:cs="Times New Roman"/>
          <w:b/>
          <w:bCs/>
          <w:kern w:val="0"/>
          <w:sz w:val="24"/>
          <w:szCs w:val="24"/>
          <w:lang w:eastAsia="en-GB"/>
          <w14:ligatures w14:val="none"/>
        </w:rPr>
        <w:t>Deputy First Minister of Wales</w:t>
      </w:r>
      <w:r w:rsidRPr="006707A1">
        <w:rPr>
          <w:rFonts w:ascii="Times New Roman" w:eastAsia="Times New Roman" w:hAnsi="Times New Roman" w:cs="Times New Roman"/>
          <w:kern w:val="0"/>
          <w:sz w:val="24"/>
          <w:szCs w:val="24"/>
          <w:lang w:eastAsia="en-GB"/>
          <w14:ligatures w14:val="none"/>
        </w:rPr>
        <w:t xml:space="preserve"> (for Wales).</w:t>
      </w:r>
      <w:r w:rsidRPr="006707A1">
        <w:rPr>
          <w:rFonts w:ascii="Times New Roman" w:eastAsia="Times New Roman" w:hAnsi="Times New Roman" w:cs="Times New Roman"/>
          <w:kern w:val="0"/>
          <w:sz w:val="24"/>
          <w:szCs w:val="24"/>
          <w:lang w:eastAsia="en-GB"/>
          <w14:ligatures w14:val="none"/>
        </w:rPr>
        <w:br/>
        <w:t xml:space="preserve">It was chaired by </w:t>
      </w:r>
      <w:r w:rsidRPr="006707A1">
        <w:rPr>
          <w:rFonts w:ascii="Times New Roman" w:eastAsia="Times New Roman" w:hAnsi="Times New Roman" w:cs="Times New Roman"/>
          <w:b/>
          <w:bCs/>
          <w:kern w:val="0"/>
          <w:sz w:val="24"/>
          <w:szCs w:val="24"/>
          <w:lang w:eastAsia="en-GB"/>
          <w14:ligatures w14:val="none"/>
        </w:rPr>
        <w:t>Sir Jon Cunliffe</w:t>
      </w:r>
      <w:r w:rsidRPr="006707A1">
        <w:rPr>
          <w:rFonts w:ascii="Times New Roman" w:eastAsia="Times New Roman" w:hAnsi="Times New Roman" w:cs="Times New Roman"/>
          <w:kern w:val="0"/>
          <w:sz w:val="24"/>
          <w:szCs w:val="24"/>
          <w:lang w:eastAsia="en-GB"/>
          <w14:ligatures w14:val="none"/>
        </w:rPr>
        <w:t xml:space="preserve"> with an expert Advisory Group and dedicated secretariat.</w:t>
      </w:r>
    </w:p>
    <w:p w14:paraId="45A4C711" w14:textId="77777777" w:rsidR="006707A1" w:rsidRPr="006707A1" w:rsidRDefault="006707A1" w:rsidP="006707A1">
      <w:pPr>
        <w:spacing w:after="0"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pict w14:anchorId="7FB49BD6">
          <v:rect id="_x0000_i1025" style="width:0;height:1.5pt" o:hralign="center" o:hrstd="t" o:hr="t" fillcolor="#a0a0a0" stroked="f"/>
        </w:pict>
      </w:r>
    </w:p>
    <w:p w14:paraId="5D75BBCE" w14:textId="77777777" w:rsidR="006707A1" w:rsidRPr="006707A1" w:rsidRDefault="006707A1" w:rsidP="006707A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707A1">
        <w:rPr>
          <w:rFonts w:ascii="Times New Roman" w:eastAsia="Times New Roman" w:hAnsi="Times New Roman" w:cs="Times New Roman"/>
          <w:b/>
          <w:bCs/>
          <w:kern w:val="0"/>
          <w:sz w:val="36"/>
          <w:szCs w:val="36"/>
          <w:lang w:eastAsia="en-GB"/>
          <w14:ligatures w14:val="none"/>
        </w:rPr>
        <w:t>Key Findings and Recommendations</w:t>
      </w:r>
    </w:p>
    <w:p w14:paraId="08B2A581" w14:textId="016BE745"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The Commissi</w:t>
      </w:r>
      <w:r w:rsidR="004220A2">
        <w:rPr>
          <w:rFonts w:ascii="Times New Roman" w:eastAsia="Times New Roman" w:hAnsi="Times New Roman" w:cs="Times New Roman"/>
          <w:kern w:val="0"/>
          <w:sz w:val="24"/>
          <w:szCs w:val="24"/>
          <w:lang w:eastAsia="en-GB"/>
          <w14:ligatures w14:val="none"/>
        </w:rPr>
        <w:t>o</w:t>
      </w:r>
      <w:r w:rsidRPr="006707A1">
        <w:rPr>
          <w:rFonts w:ascii="Times New Roman" w:eastAsia="Times New Roman" w:hAnsi="Times New Roman" w:cs="Times New Roman"/>
          <w:kern w:val="0"/>
          <w:sz w:val="24"/>
          <w:szCs w:val="24"/>
          <w:lang w:eastAsia="en-GB"/>
          <w14:ligatures w14:val="none"/>
        </w:rPr>
        <w:t>n</w:t>
      </w:r>
      <w:r w:rsidR="00E7342D">
        <w:rPr>
          <w:rFonts w:ascii="Times New Roman" w:eastAsia="Times New Roman" w:hAnsi="Times New Roman" w:cs="Times New Roman"/>
          <w:kern w:val="0"/>
          <w:sz w:val="24"/>
          <w:szCs w:val="24"/>
          <w:lang w:eastAsia="en-GB"/>
          <w14:ligatures w14:val="none"/>
        </w:rPr>
        <w:t xml:space="preserve"> (</w:t>
      </w:r>
      <w:r w:rsidR="004220A2">
        <w:rPr>
          <w:rFonts w:ascii="Times New Roman" w:eastAsia="Times New Roman" w:hAnsi="Times New Roman" w:cs="Times New Roman"/>
          <w:kern w:val="0"/>
          <w:sz w:val="24"/>
          <w:szCs w:val="24"/>
          <w:lang w:eastAsia="en-GB"/>
          <w14:ligatures w14:val="none"/>
        </w:rPr>
        <w:t>IWC,(2025))</w:t>
      </w:r>
      <w:r w:rsidRPr="006707A1">
        <w:rPr>
          <w:rFonts w:ascii="Times New Roman" w:eastAsia="Times New Roman" w:hAnsi="Times New Roman" w:cs="Times New Roman"/>
          <w:kern w:val="0"/>
          <w:sz w:val="24"/>
          <w:szCs w:val="24"/>
          <w:lang w:eastAsia="en-GB"/>
          <w14:ligatures w14:val="none"/>
        </w:rPr>
        <w:t xml:space="preserve"> made </w:t>
      </w:r>
      <w:r w:rsidRPr="006707A1">
        <w:rPr>
          <w:rFonts w:ascii="Times New Roman" w:eastAsia="Times New Roman" w:hAnsi="Times New Roman" w:cs="Times New Roman"/>
          <w:b/>
          <w:bCs/>
          <w:kern w:val="0"/>
          <w:sz w:val="24"/>
          <w:szCs w:val="24"/>
          <w:lang w:eastAsia="en-GB"/>
          <w14:ligatures w14:val="none"/>
        </w:rPr>
        <w:t>88 recommendations</w:t>
      </w:r>
      <w:r w:rsidRPr="006707A1">
        <w:rPr>
          <w:rFonts w:ascii="Times New Roman" w:eastAsia="Times New Roman" w:hAnsi="Times New Roman" w:cs="Times New Roman"/>
          <w:kern w:val="0"/>
          <w:sz w:val="24"/>
          <w:szCs w:val="24"/>
          <w:lang w:eastAsia="en-GB"/>
          <w14:ligatures w14:val="none"/>
        </w:rPr>
        <w:t>, grouped under seven themes:</w:t>
      </w:r>
    </w:p>
    <w:p w14:paraId="48840D45" w14:textId="77777777" w:rsidR="006707A1" w:rsidRPr="006707A1" w:rsidRDefault="006707A1" w:rsidP="006707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Strategic Direction</w:t>
      </w:r>
      <w:r w:rsidRPr="006707A1">
        <w:rPr>
          <w:rFonts w:ascii="Times New Roman" w:eastAsia="Times New Roman" w:hAnsi="Times New Roman" w:cs="Times New Roman"/>
          <w:kern w:val="0"/>
          <w:sz w:val="24"/>
          <w:szCs w:val="24"/>
          <w:lang w:eastAsia="en-GB"/>
          <w14:ligatures w14:val="none"/>
        </w:rPr>
        <w:t xml:space="preserve"> – Call for new </w:t>
      </w:r>
      <w:r w:rsidRPr="006707A1">
        <w:rPr>
          <w:rFonts w:ascii="Times New Roman" w:eastAsia="Times New Roman" w:hAnsi="Times New Roman" w:cs="Times New Roman"/>
          <w:b/>
          <w:bCs/>
          <w:kern w:val="0"/>
          <w:sz w:val="24"/>
          <w:szCs w:val="24"/>
          <w:lang w:eastAsia="en-GB"/>
          <w14:ligatures w14:val="none"/>
        </w:rPr>
        <w:t>National Water Strategies</w:t>
      </w:r>
      <w:r w:rsidRPr="006707A1">
        <w:rPr>
          <w:rFonts w:ascii="Times New Roman" w:eastAsia="Times New Roman" w:hAnsi="Times New Roman" w:cs="Times New Roman"/>
          <w:kern w:val="0"/>
          <w:sz w:val="24"/>
          <w:szCs w:val="24"/>
          <w:lang w:eastAsia="en-GB"/>
          <w14:ligatures w14:val="none"/>
        </w:rPr>
        <w:t xml:space="preserve"> for both England and Wales, with statutory status, 25-year horizons, and clear milestones. These would set priorities across all sectors affecting water (including agriculture, transport, industry, </w:t>
      </w:r>
      <w:r w:rsidRPr="006707A1">
        <w:rPr>
          <w:rFonts w:ascii="Times New Roman" w:eastAsia="Times New Roman" w:hAnsi="Times New Roman" w:cs="Times New Roman"/>
          <w:kern w:val="0"/>
          <w:sz w:val="24"/>
          <w:szCs w:val="24"/>
          <w:lang w:eastAsia="en-GB"/>
          <w14:ligatures w14:val="none"/>
        </w:rPr>
        <w:lastRenderedPageBreak/>
        <w:t>and housing) and guide regulators on managing trade-offs between cost, environmental benefit, and public health.</w:t>
      </w:r>
    </w:p>
    <w:p w14:paraId="0CFDEDE1" w14:textId="77777777" w:rsidR="006707A1" w:rsidRPr="006707A1" w:rsidRDefault="006707A1" w:rsidP="006707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Planning</w:t>
      </w:r>
      <w:r w:rsidRPr="006707A1">
        <w:rPr>
          <w:rFonts w:ascii="Times New Roman" w:eastAsia="Times New Roman" w:hAnsi="Times New Roman" w:cs="Times New Roman"/>
          <w:kern w:val="0"/>
          <w:sz w:val="24"/>
          <w:szCs w:val="24"/>
          <w:lang w:eastAsia="en-GB"/>
          <w14:ligatures w14:val="none"/>
        </w:rPr>
        <w:t xml:space="preserve"> – Creation of </w:t>
      </w:r>
      <w:r w:rsidRPr="006707A1">
        <w:rPr>
          <w:rFonts w:ascii="Times New Roman" w:eastAsia="Times New Roman" w:hAnsi="Times New Roman" w:cs="Times New Roman"/>
          <w:b/>
          <w:bCs/>
          <w:kern w:val="0"/>
          <w:sz w:val="24"/>
          <w:szCs w:val="24"/>
          <w:lang w:eastAsia="en-GB"/>
          <w14:ligatures w14:val="none"/>
        </w:rPr>
        <w:t>regional water authorities</w:t>
      </w:r>
      <w:r w:rsidRPr="006707A1">
        <w:rPr>
          <w:rFonts w:ascii="Times New Roman" w:eastAsia="Times New Roman" w:hAnsi="Times New Roman" w:cs="Times New Roman"/>
          <w:kern w:val="0"/>
          <w:sz w:val="24"/>
          <w:szCs w:val="24"/>
          <w:lang w:eastAsia="en-GB"/>
          <w14:ligatures w14:val="none"/>
        </w:rPr>
        <w:t xml:space="preserve"> in England and a </w:t>
      </w:r>
      <w:r w:rsidRPr="006707A1">
        <w:rPr>
          <w:rFonts w:ascii="Times New Roman" w:eastAsia="Times New Roman" w:hAnsi="Times New Roman" w:cs="Times New Roman"/>
          <w:b/>
          <w:bCs/>
          <w:kern w:val="0"/>
          <w:sz w:val="24"/>
          <w:szCs w:val="24"/>
          <w:lang w:eastAsia="en-GB"/>
          <w14:ligatures w14:val="none"/>
        </w:rPr>
        <w:t>national systems planner</w:t>
      </w:r>
      <w:r w:rsidRPr="006707A1">
        <w:rPr>
          <w:rFonts w:ascii="Times New Roman" w:eastAsia="Times New Roman" w:hAnsi="Times New Roman" w:cs="Times New Roman"/>
          <w:kern w:val="0"/>
          <w:sz w:val="24"/>
          <w:szCs w:val="24"/>
          <w:lang w:eastAsia="en-GB"/>
          <w14:ligatures w14:val="none"/>
        </w:rPr>
        <w:t xml:space="preserve"> in Wales to coordinate investment, funding, and cross-sector actions at the water system level.</w:t>
      </w:r>
    </w:p>
    <w:p w14:paraId="049B941A" w14:textId="77777777" w:rsidR="006707A1" w:rsidRPr="006707A1" w:rsidRDefault="006707A1" w:rsidP="006707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Legislative Framework</w:t>
      </w:r>
      <w:r w:rsidRPr="006707A1">
        <w:rPr>
          <w:rFonts w:ascii="Times New Roman" w:eastAsia="Times New Roman" w:hAnsi="Times New Roman" w:cs="Times New Roman"/>
          <w:kern w:val="0"/>
          <w:sz w:val="24"/>
          <w:szCs w:val="24"/>
          <w:lang w:eastAsia="en-GB"/>
          <w14:ligatures w14:val="none"/>
        </w:rPr>
        <w:t xml:space="preserve"> – Review and modernisation of the Water Framework Directive regulations and Urban Wastewater Treatment Regulations to address emerging pollutants, public health considerations, and more flexible, outcome-focused regulation.</w:t>
      </w:r>
    </w:p>
    <w:p w14:paraId="5F8D683C" w14:textId="77777777" w:rsidR="006707A1" w:rsidRPr="006707A1" w:rsidRDefault="006707A1" w:rsidP="006707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Regulator Reform</w:t>
      </w:r>
      <w:r w:rsidRPr="006707A1">
        <w:rPr>
          <w:rFonts w:ascii="Times New Roman" w:eastAsia="Times New Roman" w:hAnsi="Times New Roman" w:cs="Times New Roman"/>
          <w:kern w:val="0"/>
          <w:sz w:val="24"/>
          <w:szCs w:val="24"/>
          <w:lang w:eastAsia="en-GB"/>
          <w14:ligatures w14:val="none"/>
        </w:rPr>
        <w:t xml:space="preserve"> –</w:t>
      </w:r>
    </w:p>
    <w:p w14:paraId="4EE4A7E1" w14:textId="77777777" w:rsidR="006707A1" w:rsidRPr="006707A1" w:rsidRDefault="006707A1" w:rsidP="006707A1">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England: Merge Ofwat, the Drinking Water Inspectorate, and environmental functions of the Environment Agency and Natural England into a single integrated regulator.</w:t>
      </w:r>
    </w:p>
    <w:p w14:paraId="350933A9" w14:textId="77777777" w:rsidR="006707A1" w:rsidRPr="006707A1" w:rsidRDefault="006707A1" w:rsidP="006707A1">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Wales: Create a dedicated economic regulator (potentially within Natural Resources Wales).</w:t>
      </w:r>
    </w:p>
    <w:p w14:paraId="3D0FBAD4" w14:textId="77777777" w:rsidR="006707A1" w:rsidRPr="006707A1" w:rsidRDefault="006707A1" w:rsidP="006707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Regulation Reform</w:t>
      </w:r>
      <w:r w:rsidRPr="006707A1">
        <w:rPr>
          <w:rFonts w:ascii="Times New Roman" w:eastAsia="Times New Roman" w:hAnsi="Times New Roman" w:cs="Times New Roman"/>
          <w:kern w:val="0"/>
          <w:sz w:val="24"/>
          <w:szCs w:val="24"/>
          <w:lang w:eastAsia="en-GB"/>
          <w14:ligatures w14:val="none"/>
        </w:rPr>
        <w:t xml:space="preserve"> – Adopt a </w:t>
      </w:r>
      <w:r w:rsidRPr="006707A1">
        <w:rPr>
          <w:rFonts w:ascii="Times New Roman" w:eastAsia="Times New Roman" w:hAnsi="Times New Roman" w:cs="Times New Roman"/>
          <w:i/>
          <w:iCs/>
          <w:kern w:val="0"/>
          <w:sz w:val="24"/>
          <w:szCs w:val="24"/>
          <w:lang w:eastAsia="en-GB"/>
          <w14:ligatures w14:val="none"/>
        </w:rPr>
        <w:t>supervisory approach</w:t>
      </w:r>
      <w:r w:rsidRPr="006707A1">
        <w:rPr>
          <w:rFonts w:ascii="Times New Roman" w:eastAsia="Times New Roman" w:hAnsi="Times New Roman" w:cs="Times New Roman"/>
          <w:kern w:val="0"/>
          <w:sz w:val="24"/>
          <w:szCs w:val="24"/>
          <w:lang w:eastAsia="en-GB"/>
          <w14:ligatures w14:val="none"/>
        </w:rPr>
        <w:t xml:space="preserve"> to regulation, strengthen monitoring and enforcement, incentivise water efficiency, and improve affordability and complaint resolution (including a mandatory water ombudsman).</w:t>
      </w:r>
    </w:p>
    <w:p w14:paraId="1F7F2817" w14:textId="77777777" w:rsidR="006707A1" w:rsidRPr="006707A1" w:rsidRDefault="006707A1" w:rsidP="006707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Governance &amp; Ownership</w:t>
      </w:r>
      <w:r w:rsidRPr="006707A1">
        <w:rPr>
          <w:rFonts w:ascii="Times New Roman" w:eastAsia="Times New Roman" w:hAnsi="Times New Roman" w:cs="Times New Roman"/>
          <w:kern w:val="0"/>
          <w:sz w:val="24"/>
          <w:szCs w:val="24"/>
          <w:lang w:eastAsia="en-GB"/>
          <w14:ligatures w14:val="none"/>
        </w:rPr>
        <w:t xml:space="preserve"> – Introduce a new accountability regime for senior executives, give regulators greater powers over company ownership changes, and raise governance standards.</w:t>
      </w:r>
    </w:p>
    <w:p w14:paraId="6C31C25C" w14:textId="77777777" w:rsidR="006707A1" w:rsidRPr="006707A1" w:rsidRDefault="006707A1" w:rsidP="006707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Infrastructure &amp; Asset Health</w:t>
      </w:r>
      <w:r w:rsidRPr="006707A1">
        <w:rPr>
          <w:rFonts w:ascii="Times New Roman" w:eastAsia="Times New Roman" w:hAnsi="Times New Roman" w:cs="Times New Roman"/>
          <w:kern w:val="0"/>
          <w:sz w:val="24"/>
          <w:szCs w:val="24"/>
          <w:lang w:eastAsia="en-GB"/>
          <w14:ligatures w14:val="none"/>
        </w:rPr>
        <w:t xml:space="preserve"> – Establish statutory resilience standards, improve asset mapping and condition assessment, and strengthen supply chain and workforce capacity.</w:t>
      </w:r>
    </w:p>
    <w:p w14:paraId="4BFA329D" w14:textId="77777777" w:rsidR="006707A1" w:rsidRPr="006707A1" w:rsidRDefault="006707A1" w:rsidP="006707A1">
      <w:pPr>
        <w:spacing w:after="0"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pict w14:anchorId="4ECB4B5D">
          <v:rect id="_x0000_i1026" style="width:0;height:1.5pt" o:hralign="center" o:hrstd="t" o:hr="t" fillcolor="#a0a0a0" stroked="f"/>
        </w:pict>
      </w:r>
    </w:p>
    <w:p w14:paraId="5874A027" w14:textId="77777777" w:rsidR="006707A1" w:rsidRPr="006707A1" w:rsidRDefault="006707A1" w:rsidP="006707A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707A1">
        <w:rPr>
          <w:rFonts w:ascii="Times New Roman" w:eastAsia="Times New Roman" w:hAnsi="Times New Roman" w:cs="Times New Roman"/>
          <w:b/>
          <w:bCs/>
          <w:kern w:val="0"/>
          <w:sz w:val="36"/>
          <w:szCs w:val="36"/>
          <w:lang w:eastAsia="en-GB"/>
          <w14:ligatures w14:val="none"/>
        </w:rPr>
        <w:t>Special Focus: Wet Wipes</w:t>
      </w:r>
    </w:p>
    <w:p w14:paraId="0D30E052"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The Commission specifically addressed the environmental impact of </w:t>
      </w:r>
      <w:r w:rsidRPr="006707A1">
        <w:rPr>
          <w:rFonts w:ascii="Times New Roman" w:eastAsia="Times New Roman" w:hAnsi="Times New Roman" w:cs="Times New Roman"/>
          <w:b/>
          <w:bCs/>
          <w:kern w:val="0"/>
          <w:sz w:val="24"/>
          <w:szCs w:val="24"/>
          <w:lang w:eastAsia="en-GB"/>
          <w14:ligatures w14:val="none"/>
        </w:rPr>
        <w:t>wet wipes</w:t>
      </w:r>
      <w:r w:rsidRPr="006707A1">
        <w:rPr>
          <w:rFonts w:ascii="Times New Roman" w:eastAsia="Times New Roman" w:hAnsi="Times New Roman" w:cs="Times New Roman"/>
          <w:kern w:val="0"/>
          <w:sz w:val="24"/>
          <w:szCs w:val="24"/>
          <w:lang w:eastAsia="en-GB"/>
          <w14:ligatures w14:val="none"/>
        </w:rPr>
        <w:t xml:space="preserve"> as part of its work on wastewater, drainage, and pollution reduction.</w:t>
      </w:r>
    </w:p>
    <w:p w14:paraId="271A6FB3"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Key Points:</w:t>
      </w:r>
    </w:p>
    <w:p w14:paraId="3C3BEB90" w14:textId="77777777" w:rsidR="006707A1" w:rsidRPr="006707A1" w:rsidRDefault="006707A1" w:rsidP="006707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Wet wipes, many of which contain plastics, are a significant cause of sewer blockages, contribute to “fatbergs,” and release microplastics into waterways.</w:t>
      </w:r>
    </w:p>
    <w:p w14:paraId="61C8BC5E" w14:textId="77777777" w:rsidR="006707A1" w:rsidRPr="006707A1" w:rsidRDefault="006707A1" w:rsidP="006707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They enter sewers either through incorrect disposal (flushing) or as litter that washes into drains and watercourses.</w:t>
      </w:r>
    </w:p>
    <w:p w14:paraId="6CEF3FCE" w14:textId="77777777" w:rsidR="006707A1" w:rsidRPr="006707A1" w:rsidRDefault="006707A1" w:rsidP="006707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The Commission cited evidence from water companies, environmental groups, and local authorities showing that wet wipes are among the most common single-use items found in river and coastal clean-ups.</w:t>
      </w:r>
    </w:p>
    <w:p w14:paraId="316FC3FD"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Recommendations on Wet Wipes:</w:t>
      </w:r>
    </w:p>
    <w:p w14:paraId="5374E9C1" w14:textId="77777777" w:rsidR="006707A1" w:rsidRPr="006707A1" w:rsidRDefault="006707A1" w:rsidP="006707A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Bans on Plastics in Wet Wipes</w:t>
      </w:r>
      <w:r w:rsidRPr="006707A1">
        <w:rPr>
          <w:rFonts w:ascii="Times New Roman" w:eastAsia="Times New Roman" w:hAnsi="Times New Roman" w:cs="Times New Roman"/>
          <w:kern w:val="0"/>
          <w:sz w:val="24"/>
          <w:szCs w:val="24"/>
          <w:lang w:eastAsia="en-GB"/>
          <w14:ligatures w14:val="none"/>
        </w:rPr>
        <w:t xml:space="preserve"> – Endorse proposed UK-wide legislation to ban the sale of wet wipes containing plastic fibres.</w:t>
      </w:r>
    </w:p>
    <w:p w14:paraId="5985EEA8" w14:textId="77777777" w:rsidR="006707A1" w:rsidRPr="006707A1" w:rsidRDefault="006707A1" w:rsidP="006707A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Public Education Campaigns</w:t>
      </w:r>
      <w:r w:rsidRPr="006707A1">
        <w:rPr>
          <w:rFonts w:ascii="Times New Roman" w:eastAsia="Times New Roman" w:hAnsi="Times New Roman" w:cs="Times New Roman"/>
          <w:kern w:val="0"/>
          <w:sz w:val="24"/>
          <w:szCs w:val="24"/>
          <w:lang w:eastAsia="en-GB"/>
          <w14:ligatures w14:val="none"/>
        </w:rPr>
        <w:t xml:space="preserve"> – Run sustained campaigns, coordinated with water companies, to change disposal behaviour and reduce sewer blockages.</w:t>
      </w:r>
    </w:p>
    <w:p w14:paraId="02219334" w14:textId="77777777" w:rsidR="006707A1" w:rsidRPr="006707A1" w:rsidRDefault="006707A1" w:rsidP="006707A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b/>
          <w:bCs/>
          <w:kern w:val="0"/>
          <w:sz w:val="24"/>
          <w:szCs w:val="24"/>
          <w:lang w:eastAsia="en-GB"/>
          <w14:ligatures w14:val="none"/>
        </w:rPr>
        <w:t>Monitoring &amp; Enforcement</w:t>
      </w:r>
      <w:r w:rsidRPr="006707A1">
        <w:rPr>
          <w:rFonts w:ascii="Times New Roman" w:eastAsia="Times New Roman" w:hAnsi="Times New Roman" w:cs="Times New Roman"/>
          <w:kern w:val="0"/>
          <w:sz w:val="24"/>
          <w:szCs w:val="24"/>
          <w:lang w:eastAsia="en-GB"/>
          <w14:ligatures w14:val="none"/>
        </w:rPr>
        <w:t xml:space="preserve"> – Require water companies and local authorities to track wet wipe-related blockages and environmental pollution, reporting annually to regulators.</w:t>
      </w:r>
    </w:p>
    <w:p w14:paraId="5D18E225" w14:textId="77777777" w:rsidR="006707A1" w:rsidRPr="006707A1" w:rsidRDefault="006707A1" w:rsidP="006707A1">
      <w:pPr>
        <w:spacing w:after="0"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pict w14:anchorId="68171AE8">
          <v:rect id="_x0000_i1027" style="width:0;height:1.5pt" o:hralign="center" o:hrstd="t" o:hr="t" fillcolor="#a0a0a0" stroked="f"/>
        </w:pict>
      </w:r>
    </w:p>
    <w:p w14:paraId="1EA87E63" w14:textId="77777777" w:rsidR="006707A1" w:rsidRPr="006707A1" w:rsidRDefault="006707A1" w:rsidP="006707A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707A1">
        <w:rPr>
          <w:rFonts w:ascii="Times New Roman" w:eastAsia="Times New Roman" w:hAnsi="Times New Roman" w:cs="Times New Roman"/>
          <w:b/>
          <w:bCs/>
          <w:kern w:val="0"/>
          <w:sz w:val="36"/>
          <w:szCs w:val="36"/>
          <w:lang w:eastAsia="en-GB"/>
          <w14:ligatures w14:val="none"/>
        </w:rPr>
        <w:t>Implications for the Sustainable Nonwovens Sector</w:t>
      </w:r>
    </w:p>
    <w:p w14:paraId="41055762" w14:textId="77777777" w:rsidR="006707A1" w:rsidRPr="006707A1" w:rsidRDefault="006707A1" w:rsidP="006707A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For manufacturers and innovators in sustainable nonwovens, the Commission’s recommendations present both a </w:t>
      </w:r>
      <w:r w:rsidRPr="006707A1">
        <w:rPr>
          <w:rFonts w:ascii="Times New Roman" w:eastAsia="Times New Roman" w:hAnsi="Times New Roman" w:cs="Times New Roman"/>
          <w:b/>
          <w:bCs/>
          <w:kern w:val="0"/>
          <w:sz w:val="24"/>
          <w:szCs w:val="24"/>
          <w:lang w:eastAsia="en-GB"/>
          <w14:ligatures w14:val="none"/>
        </w:rPr>
        <w:t>regulatory driver</w:t>
      </w:r>
      <w:r w:rsidRPr="006707A1">
        <w:rPr>
          <w:rFonts w:ascii="Times New Roman" w:eastAsia="Times New Roman" w:hAnsi="Times New Roman" w:cs="Times New Roman"/>
          <w:kern w:val="0"/>
          <w:sz w:val="24"/>
          <w:szCs w:val="24"/>
          <w:lang w:eastAsia="en-GB"/>
          <w14:ligatures w14:val="none"/>
        </w:rPr>
        <w:t xml:space="preserve"> and a </w:t>
      </w:r>
      <w:r w:rsidRPr="006707A1">
        <w:rPr>
          <w:rFonts w:ascii="Times New Roman" w:eastAsia="Times New Roman" w:hAnsi="Times New Roman" w:cs="Times New Roman"/>
          <w:b/>
          <w:bCs/>
          <w:kern w:val="0"/>
          <w:sz w:val="24"/>
          <w:szCs w:val="24"/>
          <w:lang w:eastAsia="en-GB"/>
          <w14:ligatures w14:val="none"/>
        </w:rPr>
        <w:t>market opportunity</w:t>
      </w:r>
      <w:r w:rsidRPr="006707A1">
        <w:rPr>
          <w:rFonts w:ascii="Times New Roman" w:eastAsia="Times New Roman" w:hAnsi="Times New Roman" w:cs="Times New Roman"/>
          <w:kern w:val="0"/>
          <w:sz w:val="24"/>
          <w:szCs w:val="24"/>
          <w:lang w:eastAsia="en-GB"/>
          <w14:ligatures w14:val="none"/>
        </w:rPr>
        <w:t>:</w:t>
      </w:r>
    </w:p>
    <w:p w14:paraId="04F62605" w14:textId="77777777" w:rsidR="006707A1" w:rsidRPr="006707A1" w:rsidRDefault="006707A1" w:rsidP="006707A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Transition to </w:t>
      </w:r>
      <w:r w:rsidRPr="006707A1">
        <w:rPr>
          <w:rFonts w:ascii="Times New Roman" w:eastAsia="Times New Roman" w:hAnsi="Times New Roman" w:cs="Times New Roman"/>
          <w:b/>
          <w:bCs/>
          <w:kern w:val="0"/>
          <w:sz w:val="24"/>
          <w:szCs w:val="24"/>
          <w:lang w:eastAsia="en-GB"/>
          <w14:ligatures w14:val="none"/>
        </w:rPr>
        <w:t>biodegradable, plastic-free fibre compositions</w:t>
      </w:r>
      <w:r w:rsidRPr="006707A1">
        <w:rPr>
          <w:rFonts w:ascii="Times New Roman" w:eastAsia="Times New Roman" w:hAnsi="Times New Roman" w:cs="Times New Roman"/>
          <w:kern w:val="0"/>
          <w:sz w:val="24"/>
          <w:szCs w:val="24"/>
          <w:lang w:eastAsia="en-GB"/>
          <w14:ligatures w14:val="none"/>
        </w:rPr>
        <w:t xml:space="preserve"> will align with likely upcoming legal requirements.</w:t>
      </w:r>
    </w:p>
    <w:p w14:paraId="6514464C" w14:textId="77777777" w:rsidR="006707A1" w:rsidRDefault="006707A1" w:rsidP="006707A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 xml:space="preserve">Collaboration with government and utilities on </w:t>
      </w:r>
      <w:r w:rsidRPr="006707A1">
        <w:rPr>
          <w:rFonts w:ascii="Times New Roman" w:eastAsia="Times New Roman" w:hAnsi="Times New Roman" w:cs="Times New Roman"/>
          <w:b/>
          <w:bCs/>
          <w:kern w:val="0"/>
          <w:sz w:val="24"/>
          <w:szCs w:val="24"/>
          <w:lang w:eastAsia="en-GB"/>
          <w14:ligatures w14:val="none"/>
        </w:rPr>
        <w:t>public awareness campaigns</w:t>
      </w:r>
      <w:r w:rsidRPr="006707A1">
        <w:rPr>
          <w:rFonts w:ascii="Times New Roman" w:eastAsia="Times New Roman" w:hAnsi="Times New Roman" w:cs="Times New Roman"/>
          <w:kern w:val="0"/>
          <w:sz w:val="24"/>
          <w:szCs w:val="24"/>
          <w:lang w:eastAsia="en-GB"/>
          <w14:ligatures w14:val="none"/>
        </w:rPr>
        <w:t xml:space="preserve"> could boost responsible disposal and brand reputation.</w:t>
      </w:r>
    </w:p>
    <w:p w14:paraId="42407BDB" w14:textId="631713E0" w:rsidR="00E7342D" w:rsidRPr="006707A1" w:rsidRDefault="00E7342D" w:rsidP="006707A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Look out for EPR (Extended producer responsibility) to fund necessary improvements.</w:t>
      </w:r>
    </w:p>
    <w:p w14:paraId="53090EB2" w14:textId="5F1C3061" w:rsidR="00A5192A" w:rsidRDefault="006707A1" w:rsidP="00E7342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707A1">
        <w:rPr>
          <w:rFonts w:ascii="Times New Roman" w:eastAsia="Times New Roman" w:hAnsi="Times New Roman" w:cs="Times New Roman"/>
          <w:kern w:val="0"/>
          <w:sz w:val="24"/>
          <w:szCs w:val="24"/>
          <w:lang w:eastAsia="en-GB"/>
          <w14:ligatures w14:val="none"/>
        </w:rPr>
        <w:t>By acting early, sustainable nonwoven producers can position themselves as leaders in a sector the Commission has clearly identified for reform in the interests of water quality, public health, and infrastructure resilience.</w:t>
      </w:r>
    </w:p>
    <w:p w14:paraId="55FAE1C0" w14:textId="77777777" w:rsidR="00E7342D" w:rsidRPr="00E7342D" w:rsidRDefault="00E7342D" w:rsidP="00E7342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1D85A246" w14:textId="77777777" w:rsidR="00A5192A" w:rsidRPr="00E7342D" w:rsidRDefault="00A5192A" w:rsidP="00A5192A">
      <w:pPr>
        <w:rPr>
          <w:rFonts w:ascii="Times New Roman" w:hAnsi="Times New Roman" w:cs="Times New Roman"/>
          <w:b/>
          <w:bCs/>
          <w:sz w:val="40"/>
          <w:szCs w:val="40"/>
        </w:rPr>
      </w:pPr>
      <w:r w:rsidRPr="00E7342D">
        <w:rPr>
          <w:rFonts w:ascii="Times New Roman" w:hAnsi="Times New Roman" w:cs="Times New Roman"/>
          <w:b/>
          <w:bCs/>
          <w:sz w:val="40"/>
          <w:szCs w:val="40"/>
        </w:rPr>
        <w:t>Direct excerpts from the Commission’s  final report:</w:t>
      </w:r>
    </w:p>
    <w:p w14:paraId="2AAF2894" w14:textId="77777777" w:rsidR="00A5192A" w:rsidRPr="00723D12" w:rsidRDefault="00A5192A" w:rsidP="00A5192A">
      <w:pPr>
        <w:rPr>
          <w:rFonts w:ascii="Times New Roman" w:hAnsi="Times New Roman" w:cs="Times New Roman"/>
          <w:b/>
          <w:bCs/>
        </w:rPr>
      </w:pPr>
      <w:r w:rsidRPr="00723D12">
        <w:rPr>
          <w:rFonts w:ascii="Times New Roman" w:hAnsi="Times New Roman" w:cs="Times New Roman"/>
          <w:b/>
          <w:bCs/>
        </w:rPr>
        <w:t>Concerns about the legislative framework for managing drainage and wastewater</w:t>
      </w:r>
    </w:p>
    <w:p w14:paraId="1CB484BE" w14:textId="77777777" w:rsidR="00A5192A" w:rsidRPr="00723D12" w:rsidRDefault="00A5192A" w:rsidP="00A5192A">
      <w:pPr>
        <w:rPr>
          <w:rFonts w:ascii="Times New Roman" w:hAnsi="Times New Roman" w:cs="Times New Roman"/>
        </w:rPr>
      </w:pPr>
      <w:r w:rsidRPr="00723D12">
        <w:rPr>
          <w:rFonts w:ascii="Times New Roman" w:hAnsi="Times New Roman" w:cs="Times New Roman"/>
          <w:b/>
          <w:bCs/>
        </w:rPr>
        <w:t>Paragraph: 209</w:t>
      </w:r>
      <w:r w:rsidRPr="00723D12">
        <w:rPr>
          <w:rFonts w:ascii="Times New Roman" w:hAnsi="Times New Roman" w:cs="Times New Roman"/>
        </w:rPr>
        <w:t xml:space="preserve">. pp109 of main commission report. </w:t>
      </w:r>
    </w:p>
    <w:p w14:paraId="545531BB" w14:textId="6DA6EC85" w:rsidR="00A5192A" w:rsidRPr="00723D12" w:rsidRDefault="00A5192A" w:rsidP="00A5192A">
      <w:pPr>
        <w:rPr>
          <w:rFonts w:ascii="Times New Roman" w:hAnsi="Times New Roman" w:cs="Times New Roman"/>
          <w:i/>
          <w:iCs/>
          <w:color w:val="0070C0"/>
        </w:rPr>
      </w:pPr>
      <w:r w:rsidRPr="00723D12">
        <w:rPr>
          <w:rFonts w:ascii="Times New Roman" w:hAnsi="Times New Roman" w:cs="Times New Roman"/>
          <w:i/>
          <w:iCs/>
          <w:color w:val="0070C0"/>
        </w:rPr>
        <w:t>Consumer activity such as the flushing of wet wipes, sanitary products and pouring fats, oils and greases down the sink also adds significant pressures to sewerage capacity. EA data shows 40% of all pollution incidents in England in 2019-20 were caused by blockages and 60% of these were caused by wet wipes</w:t>
      </w:r>
      <w:r w:rsidR="00E7342D" w:rsidRPr="00E7342D">
        <w:rPr>
          <w:rFonts w:ascii="Times New Roman" w:hAnsi="Times New Roman" w:cs="Times New Roman"/>
          <w:color w:val="0070C0"/>
        </w:rPr>
        <w:t>(Environment Agency(2021)</w:t>
      </w:r>
      <w:r w:rsidR="00E7342D">
        <w:rPr>
          <w:rFonts w:ascii="Times New Roman" w:hAnsi="Times New Roman" w:cs="Times New Roman"/>
          <w:color w:val="0070C0"/>
        </w:rPr>
        <w:t>)</w:t>
      </w:r>
      <w:r w:rsidR="00E7342D" w:rsidRPr="00E7342D">
        <w:rPr>
          <w:rFonts w:ascii="Times New Roman" w:hAnsi="Times New Roman" w:cs="Times New Roman"/>
          <w:color w:val="0070C0"/>
        </w:rPr>
        <w:t>.</w:t>
      </w:r>
    </w:p>
    <w:p w14:paraId="6361C26D" w14:textId="77777777" w:rsidR="00A5192A" w:rsidRPr="00723D12" w:rsidRDefault="00A5192A" w:rsidP="00A5192A">
      <w:pPr>
        <w:rPr>
          <w:rFonts w:ascii="Times New Roman" w:hAnsi="Times New Roman" w:cs="Times New Roman"/>
        </w:rPr>
      </w:pPr>
    </w:p>
    <w:p w14:paraId="386CB43A" w14:textId="07625E95" w:rsidR="00A5192A" w:rsidRPr="00723D12" w:rsidRDefault="00A5192A" w:rsidP="00A5192A">
      <w:pPr>
        <w:rPr>
          <w:rFonts w:ascii="Times New Roman" w:hAnsi="Times New Roman" w:cs="Times New Roman"/>
          <w:b/>
          <w:bCs/>
        </w:rPr>
      </w:pPr>
      <w:r w:rsidRPr="00723D12">
        <w:rPr>
          <w:rFonts w:ascii="Times New Roman" w:hAnsi="Times New Roman" w:cs="Times New Roman"/>
          <w:b/>
          <w:bCs/>
        </w:rPr>
        <w:t>Recommendation 9:  pp</w:t>
      </w:r>
      <w:r w:rsidR="00E7342D">
        <w:rPr>
          <w:rFonts w:ascii="Times New Roman" w:hAnsi="Times New Roman" w:cs="Times New Roman"/>
          <w:b/>
          <w:bCs/>
        </w:rPr>
        <w:t xml:space="preserve"> </w:t>
      </w:r>
      <w:r w:rsidRPr="00723D12">
        <w:rPr>
          <w:rFonts w:ascii="Times New Roman" w:hAnsi="Times New Roman" w:cs="Times New Roman"/>
          <w:b/>
          <w:bCs/>
        </w:rPr>
        <w:t>446.</w:t>
      </w:r>
    </w:p>
    <w:p w14:paraId="3D4AECBD" w14:textId="77777777" w:rsidR="00A5192A" w:rsidRPr="000A04C6" w:rsidRDefault="00A5192A" w:rsidP="00A5192A">
      <w:pPr>
        <w:rPr>
          <w:rFonts w:ascii="Times New Roman" w:hAnsi="Times New Roman" w:cs="Times New Roman"/>
          <w:b/>
          <w:bCs/>
          <w:i/>
          <w:iCs/>
        </w:rPr>
      </w:pPr>
      <w:r w:rsidRPr="000A04C6">
        <w:rPr>
          <w:rFonts w:ascii="Times New Roman" w:hAnsi="Times New Roman" w:cs="Times New Roman"/>
          <w:i/>
          <w:iCs/>
          <w:color w:val="0070C0"/>
        </w:rPr>
        <w:t xml:space="preserve">The UK and Welsh governments should update and reform the(Urban Waste Water Treatment Regulation)  UWWTR 1994 to deliver better outcomes and a more sustainable approach to drainage and wastewater management. </w:t>
      </w:r>
      <w:r w:rsidRPr="000A04C6">
        <w:rPr>
          <w:rFonts w:ascii="Times New Roman" w:hAnsi="Times New Roman" w:cs="Times New Roman"/>
          <w:b/>
          <w:bCs/>
          <w:i/>
          <w:iCs/>
          <w:color w:val="0070C0"/>
        </w:rPr>
        <w:t>This should involve reporting on whether an Extended Producer Responsibility scheme is needed for the water sector to fund necessary improvements.</w:t>
      </w:r>
      <w:r w:rsidRPr="000A04C6">
        <w:rPr>
          <w:rFonts w:ascii="Times New Roman" w:hAnsi="Times New Roman" w:cs="Times New Roman"/>
          <w:b/>
          <w:bCs/>
          <w:i/>
          <w:iCs/>
        </w:rPr>
        <w:t xml:space="preserve"> </w:t>
      </w:r>
    </w:p>
    <w:p w14:paraId="7E68D610" w14:textId="77777777" w:rsidR="00A5192A" w:rsidRPr="00723D12" w:rsidRDefault="00A5192A" w:rsidP="00A5192A">
      <w:pPr>
        <w:rPr>
          <w:rFonts w:ascii="Times New Roman" w:hAnsi="Times New Roman" w:cs="Times New Roman"/>
          <w:b/>
          <w:bCs/>
        </w:rPr>
      </w:pPr>
      <w:r w:rsidRPr="00723D12">
        <w:rPr>
          <w:rFonts w:ascii="Times New Roman" w:hAnsi="Times New Roman" w:cs="Times New Roman"/>
          <w:b/>
          <w:bCs/>
        </w:rPr>
        <w:t>Delivery approach via a Bill and Primary legislation.</w:t>
      </w:r>
    </w:p>
    <w:p w14:paraId="16E927FD" w14:textId="77777777" w:rsidR="00A5192A" w:rsidRPr="00723D12" w:rsidRDefault="00A5192A" w:rsidP="00A5192A">
      <w:pPr>
        <w:rPr>
          <w:rFonts w:ascii="Times New Roman" w:hAnsi="Times New Roman" w:cs="Times New Roman"/>
        </w:rPr>
      </w:pPr>
    </w:p>
    <w:p w14:paraId="09AFD846" w14:textId="63D32450" w:rsidR="00A5192A" w:rsidRPr="00723D12" w:rsidRDefault="00A5192A" w:rsidP="00A5192A">
      <w:pPr>
        <w:rPr>
          <w:rFonts w:ascii="Times New Roman" w:hAnsi="Times New Roman" w:cs="Times New Roman"/>
        </w:rPr>
      </w:pPr>
      <w:r w:rsidRPr="00723D12">
        <w:rPr>
          <w:rFonts w:ascii="Times New Roman" w:hAnsi="Times New Roman" w:cs="Times New Roman"/>
          <w:b/>
          <w:bCs/>
        </w:rPr>
        <w:t>Recommendation 10</w:t>
      </w:r>
      <w:r w:rsidRPr="00723D12">
        <w:rPr>
          <w:rFonts w:ascii="Times New Roman" w:hAnsi="Times New Roman" w:cs="Times New Roman"/>
        </w:rPr>
        <w:t>:</w:t>
      </w:r>
      <w:r w:rsidRPr="00723D12">
        <w:rPr>
          <w:rFonts w:ascii="Times New Roman" w:hAnsi="Times New Roman" w:cs="Times New Roman"/>
          <w:b/>
          <w:bCs/>
        </w:rPr>
        <w:t>pp</w:t>
      </w:r>
      <w:r w:rsidR="00E7342D">
        <w:rPr>
          <w:rFonts w:ascii="Times New Roman" w:hAnsi="Times New Roman" w:cs="Times New Roman"/>
          <w:b/>
          <w:bCs/>
        </w:rPr>
        <w:t xml:space="preserve"> </w:t>
      </w:r>
      <w:r w:rsidRPr="00723D12">
        <w:rPr>
          <w:rFonts w:ascii="Times New Roman" w:hAnsi="Times New Roman" w:cs="Times New Roman"/>
          <w:b/>
          <w:bCs/>
        </w:rPr>
        <w:t>447</w:t>
      </w:r>
      <w:r w:rsidRPr="00723D12">
        <w:rPr>
          <w:rFonts w:ascii="Times New Roman" w:hAnsi="Times New Roman" w:cs="Times New Roman"/>
        </w:rPr>
        <w:t xml:space="preserve">. </w:t>
      </w:r>
    </w:p>
    <w:p w14:paraId="3A08B438" w14:textId="77777777" w:rsidR="00A5192A" w:rsidRPr="000A04C6" w:rsidRDefault="00A5192A" w:rsidP="00A5192A">
      <w:pPr>
        <w:rPr>
          <w:rFonts w:ascii="Times New Roman" w:hAnsi="Times New Roman" w:cs="Times New Roman"/>
          <w:color w:val="0070C0"/>
        </w:rPr>
      </w:pPr>
      <w:r w:rsidRPr="000A04C6">
        <w:rPr>
          <w:rFonts w:ascii="Times New Roman" w:hAnsi="Times New Roman" w:cs="Times New Roman"/>
          <w:color w:val="0070C0"/>
        </w:rPr>
        <w:t>Government should consider legislative changes to drive a more coherent approach to ‘pre-pipe’ solutions to stop pollutants and rainwater entering the system.</w:t>
      </w:r>
    </w:p>
    <w:p w14:paraId="7AF6AA6C" w14:textId="77777777" w:rsidR="00A5192A" w:rsidRPr="00723D12" w:rsidRDefault="00A5192A" w:rsidP="00A5192A">
      <w:pPr>
        <w:rPr>
          <w:rFonts w:ascii="Times New Roman" w:hAnsi="Times New Roman" w:cs="Times New Roman"/>
        </w:rPr>
      </w:pPr>
      <w:r w:rsidRPr="00723D12">
        <w:rPr>
          <w:rFonts w:ascii="Times New Roman" w:hAnsi="Times New Roman" w:cs="Times New Roman"/>
        </w:rPr>
        <w:t>Delivery via  a  Bill and Primary legislation.</w:t>
      </w:r>
    </w:p>
    <w:p w14:paraId="63F4E885" w14:textId="77777777" w:rsidR="00A5192A" w:rsidRPr="00723D12" w:rsidRDefault="00A5192A" w:rsidP="00A5192A">
      <w:pPr>
        <w:rPr>
          <w:rFonts w:ascii="Times New Roman" w:hAnsi="Times New Roman" w:cs="Times New Roman"/>
        </w:rPr>
      </w:pPr>
      <w:r w:rsidRPr="00723D12">
        <w:rPr>
          <w:rFonts w:ascii="Times New Roman" w:hAnsi="Times New Roman" w:cs="Times New Roman"/>
          <w:b/>
          <w:bCs/>
        </w:rPr>
        <w:t>Paragraph:</w:t>
      </w:r>
      <w:r w:rsidRPr="00723D12">
        <w:rPr>
          <w:rFonts w:ascii="Times New Roman" w:hAnsi="Times New Roman" w:cs="Times New Roman"/>
        </w:rPr>
        <w:t xml:space="preserve"> 217. pp.112 of the main commission report.</w:t>
      </w:r>
    </w:p>
    <w:p w14:paraId="458916C0" w14:textId="51B68286" w:rsidR="00A5192A" w:rsidRPr="000A04C6" w:rsidRDefault="00A5192A" w:rsidP="00A5192A">
      <w:pPr>
        <w:rPr>
          <w:rFonts w:ascii="Times New Roman" w:hAnsi="Times New Roman" w:cs="Times New Roman"/>
          <w:i/>
          <w:iCs/>
          <w:color w:val="0070C0"/>
        </w:rPr>
      </w:pPr>
      <w:r w:rsidRPr="000A04C6">
        <w:rPr>
          <w:rFonts w:ascii="Times New Roman" w:hAnsi="Times New Roman" w:cs="Times New Roman"/>
          <w:i/>
          <w:iCs/>
          <w:color w:val="0070C0"/>
        </w:rPr>
        <w:t>Both UK and Welsh governments should explore further measures to support consumer behaviour change, particularly for wet wipes. The UK Government should legislate swiftly, in line with its commitment, to ban wet wipes containing plastic. The UK government committed to legally banning wet wipes containing plastic and should legislate swiftly to this end; in Wales legislation to ban plastic wet wipes has already been passed by the Senedd.</w:t>
      </w:r>
      <w:r w:rsidR="001B7D7B" w:rsidRPr="001B7D7B">
        <w:rPr>
          <w:rFonts w:ascii="Times New Roman" w:hAnsi="Times New Roman" w:cs="Times New Roman"/>
          <w:color w:val="0070C0"/>
        </w:rPr>
        <w:t>(Nation Cymru,2025)</w:t>
      </w:r>
      <w:r w:rsidRPr="001B7D7B">
        <w:rPr>
          <w:rFonts w:ascii="Times New Roman" w:hAnsi="Times New Roman" w:cs="Times New Roman"/>
          <w:color w:val="0070C0"/>
        </w:rPr>
        <w:t xml:space="preserve"> </w:t>
      </w:r>
      <w:r w:rsidRPr="000A04C6">
        <w:rPr>
          <w:rFonts w:ascii="Times New Roman" w:hAnsi="Times New Roman" w:cs="Times New Roman"/>
          <w:i/>
          <w:iCs/>
          <w:color w:val="0070C0"/>
        </w:rPr>
        <w:t>Given the environmental impact of all wet wipes (not just plastic) and other ‘</w:t>
      </w:r>
      <w:proofErr w:type="spellStart"/>
      <w:r w:rsidRPr="000A04C6">
        <w:rPr>
          <w:rFonts w:ascii="Times New Roman" w:hAnsi="Times New Roman" w:cs="Times New Roman"/>
          <w:i/>
          <w:iCs/>
          <w:color w:val="0070C0"/>
        </w:rPr>
        <w:t>unflushables</w:t>
      </w:r>
      <w:proofErr w:type="spellEnd"/>
      <w:r w:rsidRPr="000A04C6">
        <w:rPr>
          <w:rFonts w:ascii="Times New Roman" w:hAnsi="Times New Roman" w:cs="Times New Roman"/>
          <w:i/>
          <w:iCs/>
          <w:color w:val="0070C0"/>
        </w:rPr>
        <w:t xml:space="preserve">’, further work is needed, including on behaviour change campaigns with support from government, the water industry, </w:t>
      </w:r>
      <w:proofErr w:type="spellStart"/>
      <w:r w:rsidRPr="000A04C6">
        <w:rPr>
          <w:rFonts w:ascii="Times New Roman" w:hAnsi="Times New Roman" w:cs="Times New Roman"/>
          <w:i/>
          <w:iCs/>
          <w:color w:val="0070C0"/>
        </w:rPr>
        <w:t>eNGOs</w:t>
      </w:r>
      <w:proofErr w:type="spellEnd"/>
      <w:r w:rsidRPr="000A04C6">
        <w:rPr>
          <w:rFonts w:ascii="Times New Roman" w:hAnsi="Times New Roman" w:cs="Times New Roman"/>
          <w:i/>
          <w:iCs/>
          <w:color w:val="0070C0"/>
        </w:rPr>
        <w:t xml:space="preserve"> and other relevant bodies</w:t>
      </w:r>
      <w:r w:rsidRPr="000E05EF">
        <w:rPr>
          <w:rFonts w:ascii="Times New Roman" w:hAnsi="Times New Roman" w:cs="Times New Roman"/>
          <w:color w:val="0070C0"/>
        </w:rPr>
        <w:t>.</w:t>
      </w:r>
      <w:r w:rsidR="001B7D7B" w:rsidRPr="000E05EF">
        <w:rPr>
          <w:rFonts w:ascii="Times New Roman" w:hAnsi="Times New Roman" w:cs="Times New Roman"/>
          <w:color w:val="0070C0"/>
        </w:rPr>
        <w:t>(Briain O et al.(2020)).</w:t>
      </w:r>
      <w:r w:rsidRPr="000A04C6">
        <w:rPr>
          <w:rFonts w:ascii="Times New Roman" w:hAnsi="Times New Roman" w:cs="Times New Roman"/>
          <w:i/>
          <w:iCs/>
          <w:color w:val="0070C0"/>
        </w:rPr>
        <w:t xml:space="preserve"> The Commission notes that some targeted campaigns have already proven effective, such as the initial roll-out of the ‘Bin the Wipe’ campaign by Northumbrian Water, estimated to reduce blockages by 52% in targeted areas its first 3 years</w:t>
      </w:r>
      <w:r w:rsidRPr="000E05EF">
        <w:rPr>
          <w:rFonts w:ascii="Times New Roman" w:hAnsi="Times New Roman" w:cs="Times New Roman"/>
          <w:color w:val="0070C0"/>
        </w:rPr>
        <w:t>.</w:t>
      </w:r>
      <w:r w:rsidR="000E05EF" w:rsidRPr="000E05EF">
        <w:rPr>
          <w:rFonts w:ascii="Times New Roman" w:hAnsi="Times New Roman" w:cs="Times New Roman"/>
          <w:color w:val="0070C0"/>
        </w:rPr>
        <w:t>(Northumbrian Water(2023))</w:t>
      </w:r>
    </w:p>
    <w:p w14:paraId="373A94D3" w14:textId="77777777" w:rsidR="00A5192A" w:rsidRPr="00723D12" w:rsidRDefault="00A5192A" w:rsidP="00A5192A">
      <w:pPr>
        <w:rPr>
          <w:rFonts w:ascii="Times New Roman" w:hAnsi="Times New Roman" w:cs="Times New Roman"/>
          <w:b/>
          <w:bCs/>
        </w:rPr>
      </w:pPr>
      <w:r w:rsidRPr="00723D12">
        <w:rPr>
          <w:rFonts w:ascii="Times New Roman" w:hAnsi="Times New Roman" w:cs="Times New Roman"/>
          <w:b/>
          <w:bCs/>
        </w:rPr>
        <w:t>Recommendation 85 pp.463</w:t>
      </w:r>
    </w:p>
    <w:p w14:paraId="3FC2A198" w14:textId="77777777" w:rsidR="004220A2" w:rsidRDefault="00A5192A" w:rsidP="00A5192A">
      <w:pPr>
        <w:rPr>
          <w:rFonts w:ascii="Times New Roman" w:hAnsi="Times New Roman" w:cs="Times New Roman"/>
          <w:i/>
          <w:iCs/>
          <w:color w:val="0070C0"/>
        </w:rPr>
      </w:pPr>
      <w:r w:rsidRPr="000A04C6">
        <w:rPr>
          <w:rFonts w:ascii="Times New Roman" w:hAnsi="Times New Roman" w:cs="Times New Roman"/>
          <w:i/>
          <w:iCs/>
          <w:color w:val="0070C0"/>
        </w:rPr>
        <w:t xml:space="preserve">Water companies should work with Water UK to disseminate innovation learnings across the water industry in England and Wales.  </w:t>
      </w:r>
    </w:p>
    <w:p w14:paraId="5D6C2AA8" w14:textId="0F9AC6A0" w:rsidR="00A5192A" w:rsidRPr="004220A2" w:rsidRDefault="00A5192A" w:rsidP="00A5192A">
      <w:pPr>
        <w:rPr>
          <w:rFonts w:ascii="Times New Roman" w:hAnsi="Times New Roman" w:cs="Times New Roman"/>
        </w:rPr>
      </w:pPr>
      <w:r w:rsidRPr="004220A2">
        <w:rPr>
          <w:rFonts w:ascii="Times New Roman" w:hAnsi="Times New Roman" w:cs="Times New Roman"/>
        </w:rPr>
        <w:t>Delivery via : industry led initiative.</w:t>
      </w:r>
    </w:p>
    <w:p w14:paraId="19AD5E3A" w14:textId="77777777" w:rsidR="00A5192A" w:rsidRPr="00723D12" w:rsidRDefault="00A5192A" w:rsidP="00A5192A">
      <w:pPr>
        <w:rPr>
          <w:rFonts w:ascii="Times New Roman" w:hAnsi="Times New Roman" w:cs="Times New Roman"/>
        </w:rPr>
      </w:pPr>
    </w:p>
    <w:p w14:paraId="2B049FD4" w14:textId="77777777" w:rsidR="00A5192A" w:rsidRPr="000A04C6" w:rsidRDefault="00A5192A" w:rsidP="00A5192A">
      <w:pPr>
        <w:rPr>
          <w:rFonts w:ascii="Times New Roman" w:hAnsi="Times New Roman" w:cs="Times New Roman"/>
          <w:b/>
          <w:bCs/>
        </w:rPr>
      </w:pPr>
      <w:r w:rsidRPr="000A04C6">
        <w:rPr>
          <w:rFonts w:ascii="Times New Roman" w:hAnsi="Times New Roman" w:cs="Times New Roman"/>
          <w:b/>
          <w:bCs/>
        </w:rPr>
        <w:t>Recommendation 88:</w:t>
      </w:r>
    </w:p>
    <w:p w14:paraId="6B7449CD" w14:textId="77777777" w:rsidR="00A5192A" w:rsidRPr="000A04C6" w:rsidRDefault="00A5192A" w:rsidP="00A5192A">
      <w:pPr>
        <w:rPr>
          <w:rFonts w:ascii="Times New Roman" w:hAnsi="Times New Roman" w:cs="Times New Roman"/>
          <w:i/>
          <w:iCs/>
          <w:color w:val="0070C0"/>
        </w:rPr>
      </w:pPr>
      <w:r w:rsidRPr="000A04C6">
        <w:rPr>
          <w:rFonts w:ascii="Times New Roman" w:hAnsi="Times New Roman" w:cs="Times New Roman"/>
          <w:i/>
          <w:iCs/>
          <w:color w:val="0070C0"/>
        </w:rPr>
        <w:t xml:space="preserve">An independent review of the follow up to the Commission’s report should be carried out in 2 years’ time. </w:t>
      </w:r>
    </w:p>
    <w:p w14:paraId="674029BE" w14:textId="77777777" w:rsidR="00A5192A" w:rsidRDefault="00A5192A" w:rsidP="00A5192A">
      <w:pPr>
        <w:rPr>
          <w:rFonts w:ascii="Times New Roman" w:hAnsi="Times New Roman" w:cs="Times New Roman"/>
        </w:rPr>
      </w:pPr>
      <w:r w:rsidRPr="00723D12">
        <w:rPr>
          <w:rFonts w:ascii="Times New Roman" w:hAnsi="Times New Roman" w:cs="Times New Roman"/>
        </w:rPr>
        <w:t>Delivery via: Government review on implementation</w:t>
      </w:r>
    </w:p>
    <w:p w14:paraId="530FE6C5" w14:textId="77777777" w:rsidR="000E05EF" w:rsidRPr="00723D12" w:rsidRDefault="000E05EF" w:rsidP="00A5192A">
      <w:pPr>
        <w:rPr>
          <w:rFonts w:ascii="Times New Roman" w:hAnsi="Times New Roman" w:cs="Times New Roman"/>
        </w:rPr>
      </w:pPr>
    </w:p>
    <w:p w14:paraId="238E49FF" w14:textId="77777777" w:rsidR="00A5192A" w:rsidRPr="004220A2" w:rsidRDefault="00A5192A" w:rsidP="00A5192A">
      <w:pPr>
        <w:rPr>
          <w:rFonts w:ascii="Times New Roman" w:hAnsi="Times New Roman" w:cs="Times New Roman"/>
          <w:b/>
          <w:bCs/>
          <w:sz w:val="24"/>
          <w:szCs w:val="24"/>
          <w:u w:val="single"/>
        </w:rPr>
      </w:pPr>
      <w:r w:rsidRPr="004220A2">
        <w:rPr>
          <w:rFonts w:ascii="Times New Roman" w:hAnsi="Times New Roman" w:cs="Times New Roman"/>
          <w:b/>
          <w:bCs/>
          <w:sz w:val="24"/>
          <w:szCs w:val="24"/>
          <w:u w:val="single"/>
        </w:rPr>
        <w:t>References:</w:t>
      </w:r>
    </w:p>
    <w:p w14:paraId="024E0A39" w14:textId="7C965864" w:rsidR="001B7D7B" w:rsidRDefault="001B7D7B" w:rsidP="004220A2">
      <w:pPr>
        <w:ind w:left="720" w:hanging="720"/>
        <w:rPr>
          <w:rFonts w:ascii="Times New Roman" w:hAnsi="Times New Roman" w:cs="Times New Roman"/>
          <w:sz w:val="24"/>
          <w:szCs w:val="24"/>
        </w:rPr>
      </w:pPr>
      <w:r>
        <w:rPr>
          <w:rFonts w:ascii="Times New Roman" w:hAnsi="Times New Roman" w:cs="Times New Roman"/>
          <w:sz w:val="24"/>
          <w:szCs w:val="24"/>
        </w:rPr>
        <w:t>Briain,</w:t>
      </w:r>
      <w:r w:rsidR="004220A2">
        <w:rPr>
          <w:rFonts w:ascii="Times New Roman" w:hAnsi="Times New Roman" w:cs="Times New Roman"/>
          <w:sz w:val="24"/>
          <w:szCs w:val="24"/>
        </w:rPr>
        <w:t xml:space="preserve"> </w:t>
      </w:r>
      <w:r>
        <w:rPr>
          <w:rFonts w:ascii="Times New Roman" w:hAnsi="Times New Roman" w:cs="Times New Roman"/>
          <w:sz w:val="24"/>
          <w:szCs w:val="24"/>
        </w:rPr>
        <w:t>O.O.,</w:t>
      </w:r>
      <w:r w:rsidR="004220A2">
        <w:rPr>
          <w:rFonts w:ascii="Times New Roman" w:hAnsi="Times New Roman" w:cs="Times New Roman"/>
          <w:sz w:val="24"/>
          <w:szCs w:val="24"/>
        </w:rPr>
        <w:t xml:space="preserve"> </w:t>
      </w:r>
      <w:r>
        <w:rPr>
          <w:rFonts w:ascii="Times New Roman" w:hAnsi="Times New Roman" w:cs="Times New Roman"/>
          <w:sz w:val="24"/>
          <w:szCs w:val="24"/>
        </w:rPr>
        <w:t>Marques Mendes,</w:t>
      </w:r>
      <w:r w:rsidR="004220A2">
        <w:rPr>
          <w:rFonts w:ascii="Times New Roman" w:hAnsi="Times New Roman" w:cs="Times New Roman"/>
          <w:sz w:val="24"/>
          <w:szCs w:val="24"/>
        </w:rPr>
        <w:t xml:space="preserve"> </w:t>
      </w:r>
      <w:r>
        <w:rPr>
          <w:rFonts w:ascii="Times New Roman" w:hAnsi="Times New Roman" w:cs="Times New Roman"/>
          <w:sz w:val="24"/>
          <w:szCs w:val="24"/>
        </w:rPr>
        <w:t>A.R.,</w:t>
      </w:r>
      <w:r w:rsidR="004220A2">
        <w:rPr>
          <w:rFonts w:ascii="Times New Roman" w:hAnsi="Times New Roman" w:cs="Times New Roman"/>
          <w:sz w:val="24"/>
          <w:szCs w:val="24"/>
        </w:rPr>
        <w:t xml:space="preserve"> </w:t>
      </w:r>
      <w:r>
        <w:rPr>
          <w:rFonts w:ascii="Times New Roman" w:hAnsi="Times New Roman" w:cs="Times New Roman"/>
          <w:sz w:val="24"/>
          <w:szCs w:val="24"/>
        </w:rPr>
        <w:t>McCarron,</w:t>
      </w:r>
      <w:r w:rsidR="004220A2">
        <w:rPr>
          <w:rFonts w:ascii="Times New Roman" w:hAnsi="Times New Roman" w:cs="Times New Roman"/>
          <w:sz w:val="24"/>
          <w:szCs w:val="24"/>
        </w:rPr>
        <w:t xml:space="preserve"> </w:t>
      </w:r>
      <w:r>
        <w:rPr>
          <w:rFonts w:ascii="Times New Roman" w:hAnsi="Times New Roman" w:cs="Times New Roman"/>
          <w:sz w:val="24"/>
          <w:szCs w:val="24"/>
        </w:rPr>
        <w:t>S.,</w:t>
      </w:r>
      <w:r w:rsidR="004220A2">
        <w:rPr>
          <w:rFonts w:ascii="Times New Roman" w:hAnsi="Times New Roman" w:cs="Times New Roman"/>
          <w:sz w:val="24"/>
          <w:szCs w:val="24"/>
        </w:rPr>
        <w:t xml:space="preserve"> </w:t>
      </w:r>
      <w:r>
        <w:rPr>
          <w:rFonts w:ascii="Times New Roman" w:hAnsi="Times New Roman" w:cs="Times New Roman"/>
          <w:sz w:val="24"/>
          <w:szCs w:val="24"/>
        </w:rPr>
        <w:t>Healy,</w:t>
      </w:r>
      <w:r w:rsidR="004220A2">
        <w:rPr>
          <w:rFonts w:ascii="Times New Roman" w:hAnsi="Times New Roman" w:cs="Times New Roman"/>
          <w:sz w:val="24"/>
          <w:szCs w:val="24"/>
        </w:rPr>
        <w:t xml:space="preserve"> </w:t>
      </w:r>
      <w:r>
        <w:rPr>
          <w:rFonts w:ascii="Times New Roman" w:hAnsi="Times New Roman" w:cs="Times New Roman"/>
          <w:sz w:val="24"/>
          <w:szCs w:val="24"/>
        </w:rPr>
        <w:t>M.G.,</w:t>
      </w:r>
      <w:r w:rsidR="004220A2">
        <w:rPr>
          <w:rFonts w:ascii="Times New Roman" w:hAnsi="Times New Roman" w:cs="Times New Roman"/>
          <w:sz w:val="24"/>
          <w:szCs w:val="24"/>
        </w:rPr>
        <w:t xml:space="preserve"> </w:t>
      </w:r>
      <w:r>
        <w:rPr>
          <w:rFonts w:ascii="Times New Roman" w:hAnsi="Times New Roman" w:cs="Times New Roman"/>
          <w:sz w:val="24"/>
          <w:szCs w:val="24"/>
        </w:rPr>
        <w:t>Morrison,</w:t>
      </w:r>
      <w:r w:rsidR="004220A2">
        <w:rPr>
          <w:rFonts w:ascii="Times New Roman" w:hAnsi="Times New Roman" w:cs="Times New Roman"/>
          <w:sz w:val="24"/>
          <w:szCs w:val="24"/>
        </w:rPr>
        <w:t xml:space="preserve"> </w:t>
      </w:r>
      <w:r>
        <w:rPr>
          <w:rFonts w:ascii="Times New Roman" w:hAnsi="Times New Roman" w:cs="Times New Roman"/>
          <w:sz w:val="24"/>
          <w:szCs w:val="24"/>
        </w:rPr>
        <w:t xml:space="preserve">L.(2020). The role of wet wipe and sanitary towels as a source of white microplastic fibres in the marine environment. </w:t>
      </w:r>
      <w:r w:rsidRPr="004220A2">
        <w:rPr>
          <w:rFonts w:ascii="Times New Roman" w:hAnsi="Times New Roman" w:cs="Times New Roman"/>
          <w:sz w:val="24"/>
          <w:szCs w:val="24"/>
          <w:u w:val="single"/>
        </w:rPr>
        <w:t xml:space="preserve">Water </w:t>
      </w:r>
      <w:r w:rsidR="004220A2" w:rsidRPr="004220A2">
        <w:rPr>
          <w:rFonts w:ascii="Times New Roman" w:hAnsi="Times New Roman" w:cs="Times New Roman"/>
          <w:sz w:val="24"/>
          <w:szCs w:val="24"/>
          <w:u w:val="single"/>
        </w:rPr>
        <w:t>Research</w:t>
      </w:r>
      <w:r>
        <w:rPr>
          <w:rFonts w:ascii="Times New Roman" w:hAnsi="Times New Roman" w:cs="Times New Roman"/>
          <w:sz w:val="24"/>
          <w:szCs w:val="24"/>
        </w:rPr>
        <w:t xml:space="preserve"> 182.pp.1-12. Available from: </w:t>
      </w:r>
      <w:hyperlink r:id="rId6" w:history="1">
        <w:r w:rsidRPr="00DA5B87">
          <w:rPr>
            <w:rStyle w:val="Hyperlink"/>
            <w:rFonts w:ascii="Times New Roman" w:hAnsi="Times New Roman" w:cs="Times New Roman"/>
            <w:sz w:val="24"/>
            <w:szCs w:val="24"/>
          </w:rPr>
          <w:t>https://doi.org/10.1016/j.watres.2020.116021</w:t>
        </w:r>
      </w:hyperlink>
      <w:r>
        <w:rPr>
          <w:rFonts w:ascii="Times New Roman" w:hAnsi="Times New Roman" w:cs="Times New Roman"/>
          <w:sz w:val="24"/>
          <w:szCs w:val="24"/>
        </w:rPr>
        <w:t xml:space="preserve"> (Accessed: August,2025).</w:t>
      </w:r>
    </w:p>
    <w:p w14:paraId="700E3883" w14:textId="491CB70B" w:rsidR="00E7342D" w:rsidRDefault="00E7342D" w:rsidP="004220A2">
      <w:pPr>
        <w:spacing w:line="240" w:lineRule="auto"/>
        <w:ind w:left="720" w:hanging="720"/>
      </w:pPr>
      <w:r>
        <w:rPr>
          <w:rFonts w:ascii="Times New Roman" w:hAnsi="Times New Roman" w:cs="Times New Roman"/>
          <w:sz w:val="24"/>
          <w:szCs w:val="24"/>
        </w:rPr>
        <w:t xml:space="preserve">Environment Agency (2021). Water and sewerage companies in England: environmental performance for 2020. Available  from: </w:t>
      </w:r>
      <w:hyperlink r:id="rId7" w:history="1">
        <w:r>
          <w:rPr>
            <w:rStyle w:val="Hyperlink"/>
          </w:rPr>
          <w:t>Water and sewerage companies in England: environmental performance for 2020 - GOV.UK</w:t>
        </w:r>
      </w:hyperlink>
      <w:r>
        <w:t xml:space="preserve"> (Accessed: August,2025).</w:t>
      </w:r>
    </w:p>
    <w:p w14:paraId="7FCC5552" w14:textId="202372A8" w:rsidR="004220A2" w:rsidRDefault="004220A2" w:rsidP="004220A2">
      <w:pPr>
        <w:ind w:left="720" w:hanging="720"/>
        <w:rPr>
          <w:rFonts w:ascii="Times New Roman" w:hAnsi="Times New Roman" w:cs="Times New Roman"/>
          <w:sz w:val="24"/>
          <w:szCs w:val="24"/>
        </w:rPr>
      </w:pPr>
      <w:r>
        <w:t xml:space="preserve">IWC(2025). Independent water commission final report. 21 July,2025. pp.464. Available  from: </w:t>
      </w:r>
      <w:hyperlink r:id="rId8" w:history="1">
        <w:r>
          <w:rPr>
            <w:rStyle w:val="Hyperlink"/>
          </w:rPr>
          <w:t>Independent Water Commission: review of the water sector - GOV.UK</w:t>
        </w:r>
      </w:hyperlink>
      <w:r>
        <w:t xml:space="preserve"> (Accessed: August,2025).</w:t>
      </w:r>
    </w:p>
    <w:p w14:paraId="7950E842" w14:textId="7C8480CC" w:rsidR="001B7D7B" w:rsidRDefault="001B7D7B" w:rsidP="004220A2">
      <w:pPr>
        <w:ind w:left="720" w:hanging="720"/>
      </w:pPr>
      <w:r w:rsidRPr="001B7D7B">
        <w:rPr>
          <w:rFonts w:ascii="Times New Roman" w:hAnsi="Times New Roman" w:cs="Times New Roman"/>
          <w:sz w:val="24"/>
          <w:szCs w:val="24"/>
        </w:rPr>
        <w:t>Nation Cymru(2025). Senedd Passes</w:t>
      </w:r>
      <w:r>
        <w:rPr>
          <w:rFonts w:ascii="Times New Roman" w:hAnsi="Times New Roman" w:cs="Times New Roman"/>
          <w:sz w:val="24"/>
          <w:szCs w:val="24"/>
        </w:rPr>
        <w:t xml:space="preserve"> </w:t>
      </w:r>
      <w:r w:rsidRPr="001B7D7B">
        <w:rPr>
          <w:rFonts w:ascii="Times New Roman" w:hAnsi="Times New Roman" w:cs="Times New Roman"/>
          <w:sz w:val="24"/>
          <w:szCs w:val="24"/>
        </w:rPr>
        <w:t xml:space="preserve">plastic wet wipes ban. Available from: </w:t>
      </w:r>
      <w:hyperlink r:id="rId9" w:history="1">
        <w:r>
          <w:rPr>
            <w:rStyle w:val="Hyperlink"/>
          </w:rPr>
          <w:t>Senedd passes plastic wet wipe ban</w:t>
        </w:r>
      </w:hyperlink>
      <w:r>
        <w:t xml:space="preserve"> (Accessed: August,2025).</w:t>
      </w:r>
    </w:p>
    <w:p w14:paraId="6815260B" w14:textId="359D8210" w:rsidR="000E05EF" w:rsidRDefault="000E05EF" w:rsidP="004220A2">
      <w:pPr>
        <w:ind w:left="720" w:hanging="720"/>
      </w:pPr>
      <w:r>
        <w:t>Northumbria Water(2023). Country follows North East lead on good flushing habits.</w:t>
      </w:r>
      <w:r w:rsidR="004220A2">
        <w:t xml:space="preserve"> </w:t>
      </w:r>
      <w:r>
        <w:t xml:space="preserve">Available from: </w:t>
      </w:r>
      <w:hyperlink r:id="rId10" w:history="1">
        <w:r>
          <w:rPr>
            <w:rStyle w:val="Hyperlink"/>
          </w:rPr>
          <w:t>Country follows North East’s lead on good flushing habits</w:t>
        </w:r>
      </w:hyperlink>
      <w:r>
        <w:t xml:space="preserve"> (Accessed: August,2025).</w:t>
      </w:r>
    </w:p>
    <w:p w14:paraId="385FA0E5" w14:textId="77777777" w:rsidR="001B7D7B" w:rsidRPr="001B7D7B" w:rsidRDefault="001B7D7B" w:rsidP="00A5192A">
      <w:pPr>
        <w:rPr>
          <w:rFonts w:ascii="Times New Roman" w:hAnsi="Times New Roman" w:cs="Times New Roman"/>
          <w:sz w:val="24"/>
          <w:szCs w:val="24"/>
        </w:rPr>
      </w:pPr>
    </w:p>
    <w:p w14:paraId="01032083" w14:textId="77777777" w:rsidR="000A5CCA" w:rsidRDefault="000A5CCA"/>
    <w:sectPr w:rsidR="000A5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623"/>
    <w:multiLevelType w:val="multilevel"/>
    <w:tmpl w:val="C75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D3716"/>
    <w:multiLevelType w:val="multilevel"/>
    <w:tmpl w:val="1862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367AC"/>
    <w:multiLevelType w:val="multilevel"/>
    <w:tmpl w:val="FF7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35F70"/>
    <w:multiLevelType w:val="multilevel"/>
    <w:tmpl w:val="503C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F3E79"/>
    <w:multiLevelType w:val="multilevel"/>
    <w:tmpl w:val="F404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63791"/>
    <w:multiLevelType w:val="multilevel"/>
    <w:tmpl w:val="C4E060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9733FF"/>
    <w:multiLevelType w:val="multilevel"/>
    <w:tmpl w:val="18A0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07210">
    <w:abstractNumId w:val="3"/>
  </w:num>
  <w:num w:numId="2" w16cid:durableId="245504766">
    <w:abstractNumId w:val="6"/>
  </w:num>
  <w:num w:numId="3" w16cid:durableId="605387903">
    <w:abstractNumId w:val="2"/>
  </w:num>
  <w:num w:numId="4" w16cid:durableId="1379469802">
    <w:abstractNumId w:val="5"/>
  </w:num>
  <w:num w:numId="5" w16cid:durableId="423188937">
    <w:abstractNumId w:val="0"/>
  </w:num>
  <w:num w:numId="6" w16cid:durableId="769473621">
    <w:abstractNumId w:val="1"/>
  </w:num>
  <w:num w:numId="7" w16cid:durableId="1835217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A1"/>
    <w:rsid w:val="00077466"/>
    <w:rsid w:val="000A5CCA"/>
    <w:rsid w:val="000E05EF"/>
    <w:rsid w:val="001B7D7B"/>
    <w:rsid w:val="004220A2"/>
    <w:rsid w:val="0049426B"/>
    <w:rsid w:val="006707A1"/>
    <w:rsid w:val="00A5192A"/>
    <w:rsid w:val="00B63E07"/>
    <w:rsid w:val="00B65AEC"/>
    <w:rsid w:val="00E7342D"/>
    <w:rsid w:val="00EE04F0"/>
    <w:rsid w:val="00FB1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57EA"/>
  <w15:chartTrackingRefBased/>
  <w15:docId w15:val="{B94A569C-C272-4A0D-BE98-8EDB1977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7A1"/>
    <w:rPr>
      <w:rFonts w:eastAsiaTheme="majorEastAsia" w:cstheme="majorBidi"/>
      <w:color w:val="272727" w:themeColor="text1" w:themeTint="D8"/>
    </w:rPr>
  </w:style>
  <w:style w:type="paragraph" w:styleId="Title">
    <w:name w:val="Title"/>
    <w:basedOn w:val="Normal"/>
    <w:next w:val="Normal"/>
    <w:link w:val="TitleChar"/>
    <w:uiPriority w:val="10"/>
    <w:qFormat/>
    <w:rsid w:val="00670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7A1"/>
    <w:pPr>
      <w:spacing w:before="160"/>
      <w:jc w:val="center"/>
    </w:pPr>
    <w:rPr>
      <w:i/>
      <w:iCs/>
      <w:color w:val="404040" w:themeColor="text1" w:themeTint="BF"/>
    </w:rPr>
  </w:style>
  <w:style w:type="character" w:customStyle="1" w:styleId="QuoteChar">
    <w:name w:val="Quote Char"/>
    <w:basedOn w:val="DefaultParagraphFont"/>
    <w:link w:val="Quote"/>
    <w:uiPriority w:val="29"/>
    <w:rsid w:val="006707A1"/>
    <w:rPr>
      <w:i/>
      <w:iCs/>
      <w:color w:val="404040" w:themeColor="text1" w:themeTint="BF"/>
    </w:rPr>
  </w:style>
  <w:style w:type="paragraph" w:styleId="ListParagraph">
    <w:name w:val="List Paragraph"/>
    <w:basedOn w:val="Normal"/>
    <w:uiPriority w:val="34"/>
    <w:qFormat/>
    <w:rsid w:val="006707A1"/>
    <w:pPr>
      <w:ind w:left="720"/>
      <w:contextualSpacing/>
    </w:pPr>
  </w:style>
  <w:style w:type="character" w:styleId="IntenseEmphasis">
    <w:name w:val="Intense Emphasis"/>
    <w:basedOn w:val="DefaultParagraphFont"/>
    <w:uiPriority w:val="21"/>
    <w:qFormat/>
    <w:rsid w:val="006707A1"/>
    <w:rPr>
      <w:i/>
      <w:iCs/>
      <w:color w:val="0F4761" w:themeColor="accent1" w:themeShade="BF"/>
    </w:rPr>
  </w:style>
  <w:style w:type="paragraph" w:styleId="IntenseQuote">
    <w:name w:val="Intense Quote"/>
    <w:basedOn w:val="Normal"/>
    <w:next w:val="Normal"/>
    <w:link w:val="IntenseQuoteChar"/>
    <w:uiPriority w:val="30"/>
    <w:qFormat/>
    <w:rsid w:val="00670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7A1"/>
    <w:rPr>
      <w:i/>
      <w:iCs/>
      <w:color w:val="0F4761" w:themeColor="accent1" w:themeShade="BF"/>
    </w:rPr>
  </w:style>
  <w:style w:type="character" w:styleId="IntenseReference">
    <w:name w:val="Intense Reference"/>
    <w:basedOn w:val="DefaultParagraphFont"/>
    <w:uiPriority w:val="32"/>
    <w:qFormat/>
    <w:rsid w:val="006707A1"/>
    <w:rPr>
      <w:b/>
      <w:bCs/>
      <w:smallCaps/>
      <w:color w:val="0F4761" w:themeColor="accent1" w:themeShade="BF"/>
      <w:spacing w:val="5"/>
    </w:rPr>
  </w:style>
  <w:style w:type="character" w:styleId="Hyperlink">
    <w:name w:val="Hyperlink"/>
    <w:basedOn w:val="DefaultParagraphFont"/>
    <w:uiPriority w:val="99"/>
    <w:unhideWhenUsed/>
    <w:rsid w:val="001B7D7B"/>
    <w:rPr>
      <w:color w:val="0000FF"/>
      <w:u w:val="single"/>
    </w:rPr>
  </w:style>
  <w:style w:type="character" w:styleId="UnresolvedMention">
    <w:name w:val="Unresolved Mention"/>
    <w:basedOn w:val="DefaultParagraphFont"/>
    <w:uiPriority w:val="99"/>
    <w:semiHidden/>
    <w:unhideWhenUsed/>
    <w:rsid w:val="001B7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ependent-water-commission-review-of-the-water-sector" TargetMode="External"/><Relationship Id="rId3" Type="http://schemas.openxmlformats.org/officeDocument/2006/relationships/styles" Target="styles.xml"/><Relationship Id="rId7" Type="http://schemas.openxmlformats.org/officeDocument/2006/relationships/hyperlink" Target="https://www.gov.uk/government/publications/water-and-sewerage-companies-in-england-environmental-performance-report-20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watres.2020.11602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wg.co.uk/news-and-media/news-releases/country-follows-north-easts-lead-on-good-flushing-habits/" TargetMode="External"/><Relationship Id="rId4" Type="http://schemas.openxmlformats.org/officeDocument/2006/relationships/settings" Target="settings.xml"/><Relationship Id="rId9" Type="http://schemas.openxmlformats.org/officeDocument/2006/relationships/hyperlink" Target="https://nation.cymru/news/senedd-passes-plastic-wet-wipe-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6AFD-A196-4204-8750-037087EE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1395</Words>
  <Characters>7958</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Independent Water Commission “The Cunliffe report” – Summary for the Sustainable</vt:lpstr>
      <vt:lpstr>        Why the Commission Was Established</vt:lpstr>
      <vt:lpstr>        Geographic Scope</vt:lpstr>
      <vt:lpstr>        Who Set It Up</vt:lpstr>
      <vt:lpstr>    Key Findings and Recommendations</vt:lpstr>
      <vt:lpstr>    Special Focus: Wet Wipes</vt:lpstr>
      <vt:lpstr>    Implications for the Sustainable Nonwovens Sector</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cp:keywords/>
  <dc:description/>
  <cp:lastModifiedBy>David James</cp:lastModifiedBy>
  <cp:revision>3</cp:revision>
  <dcterms:created xsi:type="dcterms:W3CDTF">2025-08-14T10:49:00Z</dcterms:created>
  <dcterms:modified xsi:type="dcterms:W3CDTF">2025-08-14T13:24:00Z</dcterms:modified>
</cp:coreProperties>
</file>